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object>
          <v:shape id="ole_rId2" style="width:28.35pt;height:28.35pt" o:ole="">
            <v:imagedata r:id="rId3" o:title=""/>
          </v:shape>
          <o:OLEObject Type="Embed" ProgID="Word.Picture.8" ShapeID="ole_rId2" DrawAspect="Content" ObjectID="_1504424016" r:id="rId2"/>
        </w:objec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lang w:val="uk-UA"/>
        </w:rPr>
        <w:t>15.11.2022                                                     м. Чорноморськ                                                     № 9а 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5"/>
        <w:spacing w:lineRule="auto" w:line="264" w:before="113" w:after="0"/>
        <w:ind w:right="5555" w:hanging="0"/>
        <w:jc w:val="both"/>
        <w:rPr/>
      </w:pPr>
      <w:r>
        <w:rPr>
          <w:b w:val="false"/>
          <w:sz w:val="24"/>
          <w:szCs w:val="24"/>
        </w:rPr>
        <w:t>Про проведення ІІ (міського) етапу Всеукраїнської олімпіади  з історії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firstLine="540"/>
        <w:jc w:val="both"/>
        <w:rPr/>
      </w:pPr>
      <w:bookmarkStart w:id="0" w:name="__DdeLink__412_1661261829"/>
      <w:r>
        <w:rPr>
          <w:lang w:val="uk-UA"/>
        </w:rPr>
        <w:t>Відповідно до Положення “Про Всеукраїнські учнівські олімпіади”, Положення про проведення учнівських олімпіад в Одеській області, річного плану роботи відділу освіти, наказу Міністерства освіти і науки України від 03.10.2022р. № 883 "Про проведення Всеукраїнських учнівських олімпіад і турнірів з навчальних предметів у 2022/2023 навчальному році», наказу Департаменту освіти і науки ОДА від 05.10.2022 № 77/ОД “Про організацію виконання наказу МОНУ від 03.10.2022р. № 883 "Про проведення Всеукраїнських учнівських олімпіад і турнірів з навчальних предметів у 2022/2023 навчальному році” та з метою пошуку, підтримки і розвитку творчого потенціалу обдарованої молоді</w:t>
      </w:r>
      <w:bookmarkEnd w:id="0"/>
      <w:r>
        <w:rPr>
          <w:lang w:val="uk-UA"/>
        </w:rPr>
        <w:t>, враховуючи, дію правового режиму воєнного стану в Україні, щоб не наражати на небезпеку учнів та вчителів, за рішенням професійної спільноти вчителів історії</w:t>
      </w:r>
    </w:p>
    <w:p>
      <w:pPr>
        <w:pStyle w:val="Normal"/>
        <w:spacing w:lineRule="auto" w:line="264"/>
        <w:rPr/>
      </w:pPr>
      <w:r>
        <w:rPr>
          <w:lang w:val="uk-UA"/>
        </w:rPr>
        <w:t>НАКАЗУЮ: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Провести 12 грудня 2022 року  міську олімпіаду з історії, застосовуючи можливості Гугл-класу за завданнями рекомендованими КЗВО ОАНОООР.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Затвердити Положення проведення олімпіади, узгоджене з професійною спільнотою вчителів історії (додаток № 1)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До участі в олімпіаді залучити переможців шкільних олімпіад (по 2 учні від паралелі            8-11 класів).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Початок олімпіади о 14.00 у вигляді веб-конференції на платформі Google Meet, початок виконання олімпіадних завдань після інструктажу.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Для проведення олімпіади створити оргкомітет  у складі: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Сітькова Олена Федорівна, ЧЛ №1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Шевчук Маргарита Петрівна, ЧЛ №2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Шевченко Юлія Іванівна, ЧЛ №3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Білоус Наталія Анатоліївна, ЧЛ №4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Мартин Наталія Іллівна, ЧЛ №6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Синичкіна Марія Валеріївна, ЧЛ №7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 xml:space="preserve">Царан Луїза Іванівна, </w:t>
      </w:r>
      <w:bookmarkStart w:id="1" w:name="__DdeLink__1868_4005860125"/>
      <w:r>
        <w:rPr>
          <w:lang w:val="uk-UA"/>
        </w:rPr>
        <w:t>Олександрівський ЗЗСО</w:t>
      </w:r>
      <w:bookmarkEnd w:id="1"/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ГудеєваСвітлана Анатоліївна, Олександрівський ЗЗСО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 xml:space="preserve">Роботу оргкомітету розпочати 12.12.2022 о 13.45. 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>6.      Для перевірки робіт затвердити склад журі: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  </w:t>
      </w:r>
      <w:r>
        <w:rPr>
          <w:lang w:val="uk-UA"/>
        </w:rPr>
        <w:t>Майорський Вячеслав Віталійович, голова журі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 </w:t>
      </w:r>
      <w:r>
        <w:rPr>
          <w:lang w:val="uk-UA"/>
        </w:rPr>
        <w:t>Конофольська Ольга Володимирівна, ЧЛ №2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 </w:t>
      </w:r>
      <w:r>
        <w:rPr>
          <w:lang w:val="uk-UA"/>
        </w:rPr>
        <w:t>Боровська Ольга  Родіонівна, ЧЛ №3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Островерхова Наталія Анатоліївна, ЧЛ №3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Сніжко Олена Степанівна, ЧЛ №4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Георгадзе Денис Володимирович, ЧЛ №6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Алтухова Тетяна Леонідівна, ЧЛ №6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Орлова Оксана Павлівна, ЧЛ №7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Слєпиніна Світлана Леонідівна, ЧЛ №7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Гудовик Олеся Ярославівна, ЧЛ  ім. Т.Шевченка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Литвин Катерина Аркадіївна, Малодолинська ЗЗСО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</w:t>
      </w:r>
      <w:r>
        <w:rPr>
          <w:lang w:val="uk-UA"/>
        </w:rPr>
        <w:t>Багмат Ттяна Анатоліївна, Олександрівський ЗЗСО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Роботу журі розпочати 12.12.22  о 18.00.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>7.       З метою розв’язання спірних питань створити апеляційну комісію у складі: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             </w:t>
      </w:r>
      <w:r>
        <w:rPr>
          <w:lang w:val="uk-UA"/>
        </w:rPr>
        <w:t>Саєнко Євгенія Василівна, консультант ЦПРПП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Шевчук Маргарита Петрівна, консультант ЦПРПП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Орлова Оксана Павлівна, ЧЛ № 7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</w:t>
      </w:r>
      <w:r>
        <w:rPr>
          <w:lang w:val="uk-UA"/>
        </w:rPr>
        <w:t>8. Адміністраціям ЗЗСО сприяти проведенню олімпіади.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 xml:space="preserve">  </w:t>
      </w:r>
      <w:r>
        <w:rPr>
          <w:lang w:val="uk-UA"/>
        </w:rPr>
        <w:t>9. Контроль за виконанням наказу покласти на директора ЦПРПП Людмилу Адаменко.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Є. Саєнко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тел. 0960754535</w:t>
      </w:r>
      <w:r>
        <w:br w:type="page"/>
      </w:r>
    </w:p>
    <w:p>
      <w:pPr>
        <w:pStyle w:val="Normal"/>
        <w:spacing w:lineRule="auto" w:line="264"/>
        <w:ind w:left="5669" w:firstLine="3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6"/>
        <w:spacing w:lineRule="auto" w:line="240" w:before="0" w:after="0"/>
        <w:ind w:left="6236" w:hanging="0"/>
        <w:rPr>
          <w:color w:val="000000"/>
          <w:lang w:val="uk-UA"/>
        </w:rPr>
      </w:pPr>
      <w:r>
        <w:rPr>
          <w:color w:val="000000"/>
          <w:lang w:val="uk-UA"/>
        </w:rPr>
        <w:t>Додаток до наказу відділу освіти</w:t>
      </w:r>
    </w:p>
    <w:p>
      <w:pPr>
        <w:pStyle w:val="Style16"/>
        <w:spacing w:lineRule="auto" w:line="240" w:before="0" w:after="0"/>
        <w:ind w:left="6236" w:hanging="0"/>
        <w:rPr/>
      </w:pPr>
      <w:r>
        <w:rPr>
          <w:color w:val="000000"/>
          <w:lang w:val="uk-UA"/>
        </w:rPr>
        <w:t xml:space="preserve">Чорноморської міської ради Одеського району Одеської області від 15.11.2022  </w:t>
      </w:r>
      <w:bookmarkStart w:id="2" w:name="_GoBack"/>
      <w:bookmarkEnd w:id="2"/>
      <w:r>
        <w:rPr>
          <w:color w:val="000000"/>
          <w:lang w:val="uk-UA"/>
        </w:rPr>
        <w:t>№ 9а -м</w:t>
      </w:r>
    </w:p>
    <w:p>
      <w:pPr>
        <w:pStyle w:val="Style16"/>
        <w:spacing w:lineRule="auto" w:line="240" w:before="0" w:after="0"/>
        <w:ind w:left="6236" w:hanging="0"/>
        <w:rPr/>
      </w:pPr>
      <w:r>
        <w:rPr/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lineRule="auto" w:line="276"/>
        <w:ind w:left="720" w:hanging="0"/>
        <w:jc w:val="center"/>
        <w:rPr/>
      </w:pPr>
      <w:r>
        <w:rPr>
          <w:b/>
          <w:bCs/>
          <w:color w:val="000000"/>
        </w:rPr>
        <w:t>Положення</w:t>
      </w:r>
    </w:p>
    <w:p>
      <w:pPr>
        <w:pStyle w:val="NormalWeb"/>
        <w:shd w:val="clear" w:color="auto" w:fill="FFFFFF"/>
        <w:spacing w:lineRule="auto" w:line="276"/>
        <w:ind w:left="720" w:hanging="0"/>
        <w:jc w:val="center"/>
        <w:rPr/>
      </w:pPr>
      <w:r>
        <w:rPr>
          <w:b/>
          <w:bCs/>
          <w:color w:val="000000"/>
        </w:rPr>
        <w:t xml:space="preserve">про умови проведення міської  олімпіади з історії    </w:t>
      </w:r>
      <w:r>
        <w:rPr>
          <w:b/>
          <w:bCs/>
          <w:color w:val="000000"/>
          <w:lang w:val="uk-UA"/>
        </w:rPr>
        <w:t>у 2022/2023 навчальному році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 xml:space="preserve">Олімпіада є дистанційною (онлайн), містить завдання з курсу історії 8-11 класів. 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>Всі завдання та додаткова інформація розміщується у відповідних темах Гугл-класу “Олімпіада з історії”.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>Перед початком олімпіади учасники заповнюють інформацію учасника у Гугл-формі за покликанням, розміщеним у Гугл-класі.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 xml:space="preserve">Учасники обирають клас та виконують завдання. Після </w:t>
      </w:r>
      <w:r>
        <w:rPr>
          <w:lang w:val="uk-UA" w:eastAsia="en-US"/>
        </w:rPr>
        <w:t>виконання завдань</w:t>
      </w:r>
      <w:r>
        <w:rPr>
          <w:lang w:val="uk-UA"/>
        </w:rPr>
        <w:t xml:space="preserve"> учасники прикріплюють свої результати до відповіді вчителю в Гугл-класі. Час виконання завдань складає дві години і фіксується у Гугл-класі автоматично після натискання учнем кнопки “Відправити”. Можливе запізнення </w:t>
      </w:r>
      <w:r>
        <w:rPr>
          <w:lang w:val="uk-UA" w:eastAsia="en-US"/>
        </w:rPr>
        <w:t>відправлення результатів роботи - до</w:t>
      </w:r>
      <w:r>
        <w:rPr>
          <w:lang w:val="uk-UA"/>
        </w:rPr>
        <w:t xml:space="preserve"> 15 хвилин, надіслані учасниками пізніше відповіді не приймаються.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>Заклад освіти має можливість подавати заявки на участь в олімпіаді до 2 учасників з паралелі.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 xml:space="preserve">Дата і час проведення олімпіади — 12 грудня 2022 р. з 14.00 до 16.00 години. О 13.45 відкривається веб-конференція в Гугл-класі, де чітко роз’яснюється регламент проведення олімпіади, проводиться реєстрація учасників, о 14.00 відкриваються завдання в Гугл-класі. Покликання на Гугл-клас буде надано завчасно. 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 xml:space="preserve">У разі вимкнення електроенергії або інших форс-мажорних обставин під час олімпіади, </w:t>
      </w:r>
      <w:r>
        <w:rPr>
          <w:lang w:val="uk-UA" w:eastAsia="en-US"/>
        </w:rPr>
        <w:t>час проведення олімпіади може бути продовжений. У Гугл-класі є можливість завантаження олімпіадних завдань для роботи на іншому пристрої.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 xml:space="preserve">При проведенні олімпіади в Гугл-класі та на веб-конференції Гугл-Міт постійно мають бути присутні по два вчителя  на кожній паралелі з числа оргкомітету. 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  <w:t>Після проведення олімпіади 12 грудня о 18.00 для перевірки олімпіадних робіт підключаються члени журі, яким надсилаються зашифровані відповіді учасників. Члени журі виставляють оцінки згідно розроблених критеріїв в свої журнали (електронні таблиці) за єдиною формою.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 w:eastAsia="en-US"/>
        </w:rPr>
        <w:t>Перевірка робіт починається 12 грудня о 18.00 і триває до 1</w:t>
      </w:r>
      <w:r>
        <w:rPr>
          <w:lang w:val="uk-UA" w:eastAsia="en-US"/>
        </w:rPr>
        <w:t>3</w:t>
      </w:r>
      <w:r>
        <w:rPr>
          <w:lang w:val="uk-UA" w:eastAsia="en-US"/>
        </w:rPr>
        <w:t xml:space="preserve"> грудня. Після цього, за рішенням журі, формується і оприлюднюється підсумкова таблиця.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 w:eastAsia="en-US"/>
        </w:rPr>
        <w:t>Апеляційна комісія працює 14 грудня 2022 р, після цього результати мають бути оприлюднені для закладів та учнів, що брали участь у вказаній олімпіаді.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lineRule="auto" w:line="276"/>
        <w:jc w:val="both"/>
        <w:rPr>
          <w:lang w:val="uk-UA"/>
        </w:rPr>
      </w:pPr>
      <w:r>
        <w:rPr>
          <w:lang w:val="uk-UA" w:eastAsia="en-US"/>
        </w:rPr>
        <w:t>Результати олімпіади затверджуються наказом відділу освіти Чорноморської міської ради Одеського району Одеської області.</w:t>
      </w:r>
    </w:p>
    <w:p>
      <w:pPr>
        <w:pStyle w:val="NormalWeb"/>
        <w:shd w:val="clear" w:color="auto" w:fill="FFFFFF"/>
        <w:spacing w:lineRule="auto" w:line="276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Web"/>
        <w:shd w:val="clear" w:color="auto" w:fill="FFFFFF"/>
        <w:spacing w:lineRule="auto" w:line="276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Web"/>
        <w:shd w:val="clear" w:color="auto" w:fill="FFFFFF"/>
        <w:spacing w:lineRule="auto" w:line="276" w:beforeAutospacing="0" w:before="280" w:afterAutospacing="0" w:after="280"/>
        <w:jc w:val="center"/>
        <w:rPr/>
      </w:pPr>
      <w:r>
        <w:rPr>
          <w:lang w:val="uk-UA" w:eastAsia="en-US"/>
        </w:rPr>
        <w:t>Директор ЦПРПП                                                                Людмила АДАМЕНКО</w:t>
      </w:r>
    </w:p>
    <w:sectPr>
      <w:type w:val="nextPage"/>
      <w:pgSz w:w="11906" w:h="16838"/>
      <w:pgMar w:left="1021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6344-78F3-41F1-95A5-2150C3D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LibreOffice/6.0.7.3$Linux_X86_64 LibreOffice_project/00m0$Build-3</Application>
  <Pages>3</Pages>
  <Words>718</Words>
  <Characters>4579</Characters>
  <CharactersWithSpaces>5639</CharactersWithSpaces>
  <Paragraphs>64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2022-11-21T10:58:42Z</dcterms:modified>
  <cp:revision>6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